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AA" w:rsidRPr="002D7E73" w:rsidRDefault="002D7E73" w:rsidP="002D7E73">
      <w:pPr>
        <w:jc w:val="center"/>
        <w:rPr>
          <w:b/>
        </w:rPr>
      </w:pPr>
      <w:r>
        <w:rPr>
          <w:b/>
        </w:rPr>
        <w:t xml:space="preserve">Статья по теме </w:t>
      </w:r>
      <w:proofErr w:type="gramStart"/>
      <w:r w:rsidR="003E6015">
        <w:rPr>
          <w:b/>
        </w:rPr>
        <w:t>« Значимо</w:t>
      </w:r>
      <w:r w:rsidR="00CC7FAA" w:rsidRPr="00A671C7">
        <w:rPr>
          <w:b/>
        </w:rPr>
        <w:t>сть</w:t>
      </w:r>
      <w:proofErr w:type="gramEnd"/>
      <w:r w:rsidR="00CC7FAA" w:rsidRPr="00A671C7">
        <w:rPr>
          <w:b/>
        </w:rPr>
        <w:t xml:space="preserve"> формирования функциональной грамотности </w:t>
      </w:r>
      <w:r>
        <w:rPr>
          <w:b/>
        </w:rPr>
        <w:t>в начальной школе»</w:t>
      </w:r>
    </w:p>
    <w:p w:rsidR="00A671C7" w:rsidRPr="002D7E73" w:rsidRDefault="002D7E73" w:rsidP="002D7E73">
      <w:pPr>
        <w:jc w:val="both"/>
        <w:rPr>
          <w:b/>
          <w:i/>
          <w:sz w:val="24"/>
          <w:szCs w:val="24"/>
        </w:rPr>
      </w:pPr>
      <w:r w:rsidRPr="002D7E73">
        <w:rPr>
          <w:b/>
          <w:i/>
          <w:sz w:val="24"/>
          <w:szCs w:val="24"/>
        </w:rPr>
        <w:t xml:space="preserve">Данная тема, на мой взгляд, является на сегодняшний день одной из </w:t>
      </w:r>
      <w:proofErr w:type="gramStart"/>
      <w:r w:rsidRPr="002D7E73">
        <w:rPr>
          <w:b/>
          <w:i/>
          <w:sz w:val="24"/>
          <w:szCs w:val="24"/>
        </w:rPr>
        <w:t>актуальных ,</w:t>
      </w:r>
      <w:proofErr w:type="gramEnd"/>
      <w:r w:rsidRPr="002D7E73">
        <w:rPr>
          <w:b/>
          <w:i/>
          <w:sz w:val="24"/>
          <w:szCs w:val="24"/>
        </w:rPr>
        <w:t xml:space="preserve"> так как формирование функциональной грамотности на уроках и во внеурочной деятельности – важнейшее условие повышения качества образования. </w:t>
      </w:r>
    </w:p>
    <w:p w:rsidR="00CC7FAA" w:rsidRPr="002D7E73" w:rsidRDefault="00F01466" w:rsidP="002D7E73">
      <w:pPr>
        <w:spacing w:after="0" w:line="240" w:lineRule="auto"/>
        <w:jc w:val="both"/>
        <w:rPr>
          <w:sz w:val="24"/>
          <w:szCs w:val="24"/>
        </w:rPr>
      </w:pPr>
      <w:r w:rsidRPr="0008280A">
        <w:t xml:space="preserve">  </w:t>
      </w:r>
      <w:r w:rsidR="0008280A">
        <w:t xml:space="preserve"> </w:t>
      </w:r>
      <w:r w:rsidR="00A671C7">
        <w:t xml:space="preserve"> </w:t>
      </w:r>
      <w:r w:rsidR="00CC7FAA" w:rsidRPr="002D7E73">
        <w:rPr>
          <w:sz w:val="24"/>
          <w:szCs w:val="24"/>
        </w:rPr>
        <w:t xml:space="preserve">Согласно ФГОС, главная цель и задача начального образования — это освоение младшими школьниками результатов, предписанных стандартом, но с учетом индивидуальных возможностей учащихся.   В связи с развитием государства и изменениями в политической, экономической и других сферах, в стандарты начального образования по ФГОС регулярно вносятся дополнения и поправки. Самые последние из них сместили образовательный курс с общественных потребностей в сторону </w:t>
      </w:r>
      <w:proofErr w:type="gramStart"/>
      <w:r w:rsidR="00CC7FAA" w:rsidRPr="002D7E73">
        <w:rPr>
          <w:sz w:val="24"/>
          <w:szCs w:val="24"/>
        </w:rPr>
        <w:t>интересов</w:t>
      </w:r>
      <w:proofErr w:type="gramEnd"/>
      <w:r w:rsidR="00CC7FAA" w:rsidRPr="002D7E73">
        <w:rPr>
          <w:sz w:val="24"/>
          <w:szCs w:val="24"/>
        </w:rPr>
        <w:t xml:space="preserve"> учащихся и их личностного роста. </w:t>
      </w:r>
    </w:p>
    <w:p w:rsidR="002D7E73" w:rsidRPr="002D7E73" w:rsidRDefault="00CC7FAA" w:rsidP="002D7E73">
      <w:pPr>
        <w:spacing w:after="0" w:line="240" w:lineRule="auto"/>
        <w:jc w:val="both"/>
        <w:rPr>
          <w:sz w:val="24"/>
          <w:szCs w:val="24"/>
        </w:rPr>
      </w:pPr>
      <w:r w:rsidRPr="002D7E73">
        <w:rPr>
          <w:sz w:val="24"/>
          <w:szCs w:val="24"/>
        </w:rPr>
        <w:t xml:space="preserve">   </w:t>
      </w:r>
      <w:r w:rsidR="002D7E73">
        <w:rPr>
          <w:sz w:val="24"/>
          <w:szCs w:val="24"/>
        </w:rPr>
        <w:t xml:space="preserve">   </w:t>
      </w:r>
      <w:r w:rsidRPr="002D7E73">
        <w:rPr>
          <w:sz w:val="24"/>
          <w:szCs w:val="24"/>
        </w:rPr>
        <w:t>В ходе разработки и внедрения основной программы обучения администрация каждого учебного заведения решает целый ряд задач, которые должны отвечать целям ФГОС начального общего образования. К числу таких задач относятся:</w:t>
      </w:r>
    </w:p>
    <w:p w:rsidR="00CC7FAA" w:rsidRPr="002D7E73" w:rsidRDefault="00CC7FAA" w:rsidP="002D7E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2D7E73">
        <w:rPr>
          <w:sz w:val="24"/>
          <w:szCs w:val="24"/>
        </w:rPr>
        <w:t>создание единой культуры, гражданское, интеллектуальное, творческое, социальное и духовно-нравственное развитие, личностное становление, укрепление и поддержание здоровья;</w:t>
      </w:r>
    </w:p>
    <w:p w:rsidR="00CC7FAA" w:rsidRPr="002D7E73" w:rsidRDefault="00CC7FAA" w:rsidP="002D7E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2D7E73">
        <w:rPr>
          <w:sz w:val="24"/>
          <w:szCs w:val="24"/>
        </w:rPr>
        <w:t>предоставление гарантий доступности приобретения качественного образования для всех учащихся, включая школьников с ограниченными возможностями здоровья;</w:t>
      </w:r>
    </w:p>
    <w:p w:rsidR="00CC7FAA" w:rsidRPr="002D7E73" w:rsidRDefault="00CC7FAA" w:rsidP="002D7E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2D7E73">
        <w:rPr>
          <w:sz w:val="24"/>
          <w:szCs w:val="24"/>
        </w:rPr>
        <w:t>достижение запланированных результатов по приобретению необходимых знаний, компетенций и навыков и усвоению целевых установок, определяемых общественными потребностями и личностными возможностями школьников младшего возраста с учетом их состояния здоровья и индивидуальных особенностей;</w:t>
      </w:r>
    </w:p>
    <w:p w:rsidR="00CC7FAA" w:rsidRPr="002D7E73" w:rsidRDefault="00CC7FAA" w:rsidP="002D7E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2D7E73">
        <w:rPr>
          <w:sz w:val="24"/>
          <w:szCs w:val="24"/>
        </w:rPr>
        <w:t>проведение творческих и интеллектуальных конкурсов, организация проектно-исследовательской работы, общественно полезной и научно-технической деятельности;</w:t>
      </w:r>
    </w:p>
    <w:p w:rsidR="00A671C7" w:rsidRPr="002D7E73" w:rsidRDefault="00CC7FAA" w:rsidP="002D7E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2D7E73">
        <w:rPr>
          <w:sz w:val="24"/>
          <w:szCs w:val="24"/>
        </w:rPr>
        <w:t>выявление способностей у учеников и развитие их талантов с помощью занятий в кружках, секциях, клубах и студиях (законодательство не ограничивает количество и направленность посещаемых дополнительных дисциплин);</w:t>
      </w:r>
    </w:p>
    <w:p w:rsidR="00F01466" w:rsidRPr="002D7E73" w:rsidRDefault="00A671C7" w:rsidP="002D7E73">
      <w:pPr>
        <w:spacing w:after="0" w:line="240" w:lineRule="auto"/>
        <w:jc w:val="both"/>
        <w:rPr>
          <w:sz w:val="24"/>
          <w:szCs w:val="24"/>
        </w:rPr>
      </w:pPr>
      <w:r w:rsidRPr="002D7E73">
        <w:rPr>
          <w:sz w:val="24"/>
          <w:szCs w:val="24"/>
        </w:rPr>
        <w:t xml:space="preserve">  </w:t>
      </w:r>
      <w:r w:rsidR="002D7E73">
        <w:rPr>
          <w:sz w:val="24"/>
          <w:szCs w:val="24"/>
        </w:rPr>
        <w:t xml:space="preserve">    </w:t>
      </w:r>
      <w:r w:rsidRPr="002D7E73">
        <w:rPr>
          <w:sz w:val="24"/>
          <w:szCs w:val="24"/>
        </w:rPr>
        <w:t xml:space="preserve"> </w:t>
      </w:r>
      <w:r w:rsidR="00F01466" w:rsidRPr="002D7E73">
        <w:rPr>
          <w:sz w:val="24"/>
          <w:szCs w:val="24"/>
        </w:rPr>
        <w:t xml:space="preserve">Для успешного обучения, </w:t>
      </w:r>
      <w:proofErr w:type="gramStart"/>
      <w:r w:rsidR="00F01466" w:rsidRPr="002D7E73">
        <w:rPr>
          <w:sz w:val="24"/>
          <w:szCs w:val="24"/>
        </w:rPr>
        <w:t>ученик  должен</w:t>
      </w:r>
      <w:proofErr w:type="gramEnd"/>
      <w:r w:rsidR="00F01466" w:rsidRPr="002D7E73">
        <w:rPr>
          <w:sz w:val="24"/>
          <w:szCs w:val="24"/>
        </w:rPr>
        <w:t xml:space="preserve">  уметь работать с информацией: находить её, отделять нужное от ненужного, проверять факты, анализировать, обобщать . Этот навык фор</w:t>
      </w:r>
      <w:r w:rsidR="0008280A" w:rsidRPr="002D7E73">
        <w:rPr>
          <w:sz w:val="24"/>
          <w:szCs w:val="24"/>
        </w:rPr>
        <w:t xml:space="preserve">мируется при изучении </w:t>
      </w:r>
      <w:proofErr w:type="gramStart"/>
      <w:r w:rsidR="0008280A" w:rsidRPr="002D7E73">
        <w:rPr>
          <w:sz w:val="24"/>
          <w:szCs w:val="24"/>
        </w:rPr>
        <w:t>каждого  предмета</w:t>
      </w:r>
      <w:proofErr w:type="gramEnd"/>
      <w:r w:rsidR="00F01466" w:rsidRPr="002D7E73">
        <w:rPr>
          <w:sz w:val="24"/>
          <w:szCs w:val="24"/>
        </w:rPr>
        <w:t xml:space="preserve">. </w:t>
      </w:r>
      <w:r w:rsidR="00CC7FAA" w:rsidRPr="002D7E73">
        <w:rPr>
          <w:sz w:val="24"/>
          <w:szCs w:val="24"/>
        </w:rPr>
        <w:t>Способность применять знания, полученные в школе, для решения повседневных задач это функциональная грамотность.</w:t>
      </w:r>
    </w:p>
    <w:p w:rsidR="00F01466" w:rsidRPr="002D7E73" w:rsidRDefault="00F01466" w:rsidP="002D7E73">
      <w:pPr>
        <w:pStyle w:val="a3"/>
        <w:spacing w:before="0" w:beforeAutospacing="0" w:after="0" w:afterAutospacing="0"/>
        <w:jc w:val="both"/>
      </w:pPr>
      <w:r w:rsidRPr="002D7E73">
        <w:t xml:space="preserve"> </w:t>
      </w:r>
      <w:r w:rsidR="0008280A" w:rsidRPr="002D7E73">
        <w:t xml:space="preserve"> </w:t>
      </w:r>
      <w:r w:rsidR="002D7E73">
        <w:t xml:space="preserve">    </w:t>
      </w:r>
      <w:r w:rsidR="0008280A" w:rsidRPr="002D7E73">
        <w:t xml:space="preserve"> </w:t>
      </w:r>
      <w:r w:rsidRPr="002D7E73">
        <w:t>О функциональной грамотн</w:t>
      </w:r>
      <w:r w:rsidR="00896CCB" w:rsidRPr="002D7E73">
        <w:t>ости сегодня говорят всё больше</w:t>
      </w:r>
      <w:r w:rsidRPr="002D7E73">
        <w:t xml:space="preserve">. Если раньше одним из главных показателей успешности ученика начальных классов была скорость его чтения, то сейчас учителя руководствуются такими параметрами, как качество чтения, его осмысленность. </w:t>
      </w:r>
    </w:p>
    <w:p w:rsidR="00896CCB" w:rsidRPr="002D7E73" w:rsidRDefault="00896CCB" w:rsidP="002D7E73">
      <w:pPr>
        <w:pStyle w:val="a3"/>
        <w:spacing w:before="0" w:beforeAutospacing="0" w:after="0" w:afterAutospacing="0"/>
        <w:jc w:val="both"/>
      </w:pPr>
      <w:r w:rsidRPr="002D7E73">
        <w:t xml:space="preserve">  </w:t>
      </w:r>
      <w:r w:rsidR="002D7E73">
        <w:t xml:space="preserve">    </w:t>
      </w:r>
      <w:r w:rsidRPr="002D7E73">
        <w:rPr>
          <w:b/>
          <w:bCs/>
        </w:rPr>
        <w:t>Выделяется несколько основных видов функциональной грамотности:</w:t>
      </w:r>
    </w:p>
    <w:p w:rsidR="00896CCB" w:rsidRPr="002D7E73" w:rsidRDefault="00896CCB" w:rsidP="002D7E73">
      <w:pPr>
        <w:pStyle w:val="a3"/>
        <w:spacing w:before="0" w:beforeAutospacing="0" w:after="0" w:afterAutospacing="0"/>
        <w:jc w:val="both"/>
      </w:pPr>
      <w:r w:rsidRPr="002D7E73">
        <w:t xml:space="preserve">- </w:t>
      </w:r>
      <w:r w:rsidRPr="002D7E73">
        <w:rPr>
          <w:b/>
          <w:bCs/>
        </w:rPr>
        <w:t>коммуникативная</w:t>
      </w:r>
      <w:r w:rsidRPr="002D7E73">
        <w:t xml:space="preserve"> грамотность, предполагающая свободное владение всеми видами речевой деятельности; способность адекватно понимать чужую устную и письменную ре</w:t>
      </w:r>
      <w:r w:rsidR="002D7E73">
        <w:t>чь; самостоятельно выражать</w:t>
      </w:r>
      <w:r w:rsidRPr="002D7E73">
        <w:t xml:space="preserve"> мысли в устной и письменной речи, а также компьютерной, которая совмещает признаки устной и письменной форм речи;</w:t>
      </w:r>
    </w:p>
    <w:p w:rsidR="00896CCB" w:rsidRPr="002D7E73" w:rsidRDefault="00896CCB" w:rsidP="002D7E73">
      <w:pPr>
        <w:pStyle w:val="a3"/>
        <w:spacing w:before="0" w:beforeAutospacing="0" w:after="0" w:afterAutospacing="0"/>
        <w:jc w:val="both"/>
      </w:pPr>
      <w:r w:rsidRPr="002D7E73">
        <w:t xml:space="preserve">- </w:t>
      </w:r>
      <w:r w:rsidRPr="002D7E73">
        <w:rPr>
          <w:b/>
          <w:bCs/>
        </w:rPr>
        <w:t>информационная</w:t>
      </w:r>
      <w:r w:rsidRPr="002D7E73">
        <w:t xml:space="preserve"> грамотность - умение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 и представлять ее разными способами;</w:t>
      </w:r>
    </w:p>
    <w:p w:rsidR="00896CCB" w:rsidRPr="002D7E73" w:rsidRDefault="00896CCB" w:rsidP="002D7E73">
      <w:pPr>
        <w:pStyle w:val="a3"/>
        <w:spacing w:before="0" w:beforeAutospacing="0" w:after="0" w:afterAutospacing="0"/>
        <w:jc w:val="both"/>
      </w:pPr>
      <w:r w:rsidRPr="002D7E73">
        <w:t xml:space="preserve">- </w:t>
      </w:r>
      <w:proofErr w:type="spellStart"/>
      <w:r w:rsidRPr="002D7E73">
        <w:rPr>
          <w:b/>
          <w:bCs/>
        </w:rPr>
        <w:t>деятельностная</w:t>
      </w:r>
      <w:proofErr w:type="spellEnd"/>
      <w:r w:rsidRPr="002D7E73">
        <w:rPr>
          <w:b/>
          <w:bCs/>
        </w:rPr>
        <w:t xml:space="preserve"> грамотность</w:t>
      </w:r>
      <w:r w:rsidRPr="002D7E73">
        <w:t xml:space="preserve"> - это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2D7E73">
        <w:t>самокоррекцию</w:t>
      </w:r>
      <w:proofErr w:type="spellEnd"/>
      <w:r w:rsidRPr="002D7E73">
        <w:t xml:space="preserve">. </w:t>
      </w:r>
    </w:p>
    <w:p w:rsidR="00896CCB" w:rsidRPr="002D7E73" w:rsidRDefault="00896CCB" w:rsidP="002D7E73">
      <w:pPr>
        <w:pStyle w:val="a3"/>
        <w:spacing w:before="0" w:beforeAutospacing="0" w:after="0" w:afterAutospacing="0"/>
        <w:jc w:val="both"/>
        <w:rPr>
          <w:b/>
          <w:bCs/>
        </w:rPr>
      </w:pPr>
      <w:r w:rsidRPr="002D7E73">
        <w:rPr>
          <w:b/>
          <w:bCs/>
        </w:rPr>
        <w:t>ФГОС требует овладения всеми видами функциональной грамотности.</w:t>
      </w:r>
    </w:p>
    <w:p w:rsidR="00571D04" w:rsidRPr="002D7E73" w:rsidRDefault="00571D04" w:rsidP="002D7E73">
      <w:pPr>
        <w:pStyle w:val="a3"/>
        <w:spacing w:before="0" w:beforeAutospacing="0" w:after="0" w:afterAutospacing="0"/>
        <w:jc w:val="both"/>
        <w:rPr>
          <w:b/>
          <w:bCs/>
        </w:rPr>
      </w:pPr>
      <w:r w:rsidRPr="002D7E73">
        <w:rPr>
          <w:b/>
          <w:bCs/>
        </w:rPr>
        <w:lastRenderedPageBreak/>
        <w:t xml:space="preserve">   </w:t>
      </w:r>
      <w:r w:rsidRPr="002D7E73">
        <w:t>Для успешного формирования функциональной грамотности школьников, достижения ключевых и предметных компетенций на уроках начальной школы необходимо соблюдать следующие </w:t>
      </w:r>
      <w:r w:rsidRPr="002D7E73">
        <w:rPr>
          <w:b/>
          <w:bCs/>
        </w:rPr>
        <w:t>условия:</w:t>
      </w:r>
    </w:p>
    <w:p w:rsidR="00A671C7" w:rsidRPr="002D7E73" w:rsidRDefault="00A671C7" w:rsidP="002D7E73">
      <w:pPr>
        <w:pStyle w:val="a3"/>
        <w:spacing w:before="0" w:beforeAutospacing="0" w:after="0" w:afterAutospacing="0"/>
        <w:jc w:val="both"/>
      </w:pPr>
    </w:p>
    <w:p w:rsidR="0008280A" w:rsidRPr="002D7E73" w:rsidRDefault="00571D04" w:rsidP="002D7E73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D7E73">
        <w:t xml:space="preserve">обучение должно носить </w:t>
      </w:r>
      <w:proofErr w:type="spellStart"/>
      <w:r w:rsidRPr="002D7E73">
        <w:t>деятельностный</w:t>
      </w:r>
      <w:proofErr w:type="spellEnd"/>
      <w:r w:rsidRPr="002D7E73">
        <w:t xml:space="preserve"> характер (одна из целевых функций обучения любому предмету в начальной школе – формирование у школьников умений самостоятельной уч</w:t>
      </w:r>
      <w:r w:rsidR="0008280A" w:rsidRPr="002D7E73">
        <w:t>ебной деятельности</w:t>
      </w:r>
    </w:p>
    <w:p w:rsidR="00571D04" w:rsidRPr="002D7E73" w:rsidRDefault="00571D04" w:rsidP="002D7E73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D7E73">
        <w:t>учащиеся должны стать активными участниками изучения нового материала;</w:t>
      </w:r>
    </w:p>
    <w:p w:rsidR="00571D04" w:rsidRPr="002D7E73" w:rsidRDefault="00571D04" w:rsidP="002D7E73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D7E73">
        <w:t>в урочной деятельности использовать продуктивные формы групповой работы;</w:t>
      </w:r>
    </w:p>
    <w:p w:rsidR="00571D04" w:rsidRPr="002D7E73" w:rsidRDefault="00571D04" w:rsidP="002D7E73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D7E73">
        <w:t>применять такие образовательные технологии, как:</w:t>
      </w:r>
    </w:p>
    <w:p w:rsidR="00571D04" w:rsidRPr="002D7E73" w:rsidRDefault="00571D04" w:rsidP="002D7E73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D7E73">
        <w:t>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:rsidR="00571D04" w:rsidRPr="002D7E73" w:rsidRDefault="00571D04" w:rsidP="002D7E73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D7E73">
        <w:t>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:rsidR="00571D04" w:rsidRPr="002D7E73" w:rsidRDefault="00571D04" w:rsidP="002D7E73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D7E73">
        <w:t>технология проектной деятельности, обеспечивающая условия для формирования всех видов УУД (подготовка различных плакатов, памяток, моделей,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результатов, и др.);</w:t>
      </w:r>
    </w:p>
    <w:p w:rsidR="00571D04" w:rsidRPr="002D7E73" w:rsidRDefault="00571D04" w:rsidP="002D7E73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D7E73">
        <w:t xml:space="preserve">обучение на основе «учебных ситуаций», </w:t>
      </w:r>
      <w:proofErr w:type="gramStart"/>
      <w:r w:rsidRPr="002D7E73">
        <w:t>( при</w:t>
      </w:r>
      <w:proofErr w:type="gramEnd"/>
      <w:r w:rsidRPr="002D7E73">
        <w:t xml:space="preserve"> изучении величин – масса, вместимость) литр – покупка ) образовательная задача которых состоит в организации условий, провоцирующих детское действие;</w:t>
      </w:r>
    </w:p>
    <w:p w:rsidR="00571D04" w:rsidRPr="002D7E73" w:rsidRDefault="00571D04" w:rsidP="002D7E73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D7E73">
        <w:t>уровневая дифференциация обучения, использование которой вносит определённые изменения в стиль взаимодействия учителя с учениками (ученик – это партнёр, имеющий право на принятие решений, например, о содержании своего образования, уровне его усвоения и т. д.), главная же задача и обязанность учителя – помочь ребёнку принять и выполнить принятое им решение;</w:t>
      </w:r>
    </w:p>
    <w:p w:rsidR="00571D04" w:rsidRPr="002D7E73" w:rsidRDefault="00571D04" w:rsidP="002D7E73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D7E73">
        <w:t>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синтез;</w:t>
      </w:r>
    </w:p>
    <w:p w:rsidR="00571D04" w:rsidRPr="002D7E73" w:rsidRDefault="00571D04" w:rsidP="002D7E73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D7E73">
        <w:t>технология оценивания учебных достижений учащихся и др.</w:t>
      </w:r>
    </w:p>
    <w:p w:rsidR="00571D04" w:rsidRPr="002D7E73" w:rsidRDefault="00571D04" w:rsidP="002D7E73">
      <w:pPr>
        <w:pStyle w:val="a3"/>
        <w:spacing w:before="0" w:beforeAutospacing="0" w:after="0" w:afterAutospacing="0"/>
        <w:jc w:val="both"/>
      </w:pPr>
      <w:r w:rsidRPr="002D7E73">
        <w:t xml:space="preserve">  </w:t>
      </w:r>
      <w:r w:rsidR="002D7E73">
        <w:t xml:space="preserve">      </w:t>
      </w:r>
      <w:r w:rsidRPr="002D7E73">
        <w:t xml:space="preserve"> </w:t>
      </w:r>
      <w:r w:rsidRPr="002D7E73">
        <w:rPr>
          <w:b/>
          <w:bCs/>
        </w:rPr>
        <w:t>Основы функциональной грамотности закладываются в начальной школе:</w:t>
      </w:r>
    </w:p>
    <w:p w:rsidR="00A671C7" w:rsidRPr="002D7E73" w:rsidRDefault="00571D04" w:rsidP="002D7E73">
      <w:pPr>
        <w:pStyle w:val="a3"/>
        <w:spacing w:before="0" w:beforeAutospacing="0" w:after="0" w:afterAutospacing="0"/>
        <w:jc w:val="both"/>
      </w:pPr>
      <w:r w:rsidRPr="002D7E73">
        <w:rPr>
          <w:b/>
          <w:bCs/>
        </w:rPr>
        <w:t xml:space="preserve">именно в это период </w:t>
      </w:r>
      <w:proofErr w:type="gramStart"/>
      <w:r w:rsidRPr="002D7E73">
        <w:rPr>
          <w:b/>
          <w:bCs/>
        </w:rPr>
        <w:t xml:space="preserve">происходит </w:t>
      </w:r>
      <w:r w:rsidRPr="002D7E73">
        <w:rPr>
          <w:i/>
          <w:iCs/>
        </w:rPr>
        <w:t xml:space="preserve"> интенсивное</w:t>
      </w:r>
      <w:proofErr w:type="gramEnd"/>
      <w:r w:rsidRPr="002D7E73">
        <w:rPr>
          <w:i/>
          <w:iCs/>
        </w:rPr>
        <w:t xml:space="preserve"> обучение различным видам речевой деятельности – письму и</w:t>
      </w:r>
      <w:r w:rsidRPr="002D7E73">
        <w:t xml:space="preserve"> чтению, говорению и слушанию; </w:t>
      </w:r>
      <w:r w:rsidR="0008280A" w:rsidRPr="002D7E73">
        <w:t>Ф</w:t>
      </w:r>
      <w:r w:rsidRPr="002D7E73">
        <w:t xml:space="preserve">ормирование приемов математической деятельности у учащихся начальной школы, реализующей </w:t>
      </w:r>
      <w:proofErr w:type="spellStart"/>
      <w:r w:rsidRPr="002D7E73">
        <w:t>компетентностный</w:t>
      </w:r>
      <w:proofErr w:type="spellEnd"/>
      <w:r w:rsidRPr="002D7E73">
        <w:t xml:space="preserve"> подход в обучении.</w:t>
      </w:r>
      <w:r w:rsidR="0008280A" w:rsidRPr="002D7E73">
        <w:t xml:space="preserve"> </w:t>
      </w:r>
      <w:r w:rsidRPr="002D7E73">
        <w:t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классификация, умозаключ</w:t>
      </w:r>
      <w:r w:rsidR="0008280A" w:rsidRPr="002D7E73">
        <w:t xml:space="preserve">ение, систематизация, </w:t>
      </w:r>
      <w:r w:rsidRPr="002D7E73">
        <w:t xml:space="preserve">отрицание, ограничение. </w:t>
      </w:r>
    </w:p>
    <w:p w:rsidR="00571D04" w:rsidRPr="002D7E73" w:rsidRDefault="00A671C7" w:rsidP="002D7E73">
      <w:pPr>
        <w:pStyle w:val="a3"/>
        <w:spacing w:before="0" w:beforeAutospacing="0" w:after="0" w:afterAutospacing="0"/>
        <w:jc w:val="both"/>
      </w:pPr>
      <w:r w:rsidRPr="002D7E73">
        <w:t xml:space="preserve">  </w:t>
      </w:r>
      <w:r w:rsidR="002D7E73">
        <w:t xml:space="preserve">     </w:t>
      </w:r>
      <w:r w:rsidRPr="002D7E73">
        <w:t xml:space="preserve"> </w:t>
      </w:r>
      <w:r w:rsidR="00571D04" w:rsidRPr="002D7E73">
        <w:t>Формированию функциональной грамотности на уроках в начальной школе помогут задания, соответствующие уровню логических приемов.</w:t>
      </w:r>
    </w:p>
    <w:p w:rsidR="0008280A" w:rsidRPr="002D7E73" w:rsidRDefault="00A671C7" w:rsidP="002D7E73">
      <w:pPr>
        <w:pStyle w:val="a3"/>
        <w:spacing w:before="0" w:beforeAutospacing="0" w:after="0" w:afterAutospacing="0"/>
        <w:jc w:val="both"/>
      </w:pPr>
      <w:r w:rsidRPr="002D7E73">
        <w:rPr>
          <w:b/>
          <w:bCs/>
        </w:rPr>
        <w:t xml:space="preserve">  </w:t>
      </w:r>
      <w:r w:rsidR="002D7E73">
        <w:rPr>
          <w:b/>
          <w:bCs/>
        </w:rPr>
        <w:t xml:space="preserve">    </w:t>
      </w:r>
      <w:r w:rsidRPr="002D7E73">
        <w:rPr>
          <w:b/>
          <w:bCs/>
        </w:rPr>
        <w:t xml:space="preserve"> </w:t>
      </w:r>
      <w:r w:rsidR="00571D04" w:rsidRPr="002D7E73">
        <w:rPr>
          <w:b/>
          <w:bCs/>
        </w:rPr>
        <w:t>Базовым навыком функциональной грамотности является читательская грамотность</w:t>
      </w:r>
      <w:r w:rsidR="00571D04" w:rsidRPr="002D7E73">
        <w:t>. В современном обществе умение работать с информацией (читать, прежде всего) становится обязательным условием успешности.</w:t>
      </w:r>
      <w:r w:rsidR="0008280A" w:rsidRPr="002D7E73">
        <w:t xml:space="preserve"> </w:t>
      </w:r>
      <w:r w:rsidR="00571D04" w:rsidRPr="002D7E73">
        <w:t>Важное внимание важно уделять развитию осознанности чтения. 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Осознанное чтение создает базу не только для успешности на уроках русско</w:t>
      </w:r>
      <w:r w:rsidR="0008280A" w:rsidRPr="002D7E73">
        <w:t xml:space="preserve">го языка и литературного чтения, это </w:t>
      </w:r>
      <w:r w:rsidR="00571D04" w:rsidRPr="002D7E73">
        <w:t xml:space="preserve">является гарантией успеха в любой предметной области, основой развития ключевых компетентностей. Проверяется и грамотность чтения, это осуществляется при помощи специальных вопросов и заданий, при составлении которых учитываются уровни понимания текста. </w:t>
      </w:r>
    </w:p>
    <w:p w:rsidR="00571D04" w:rsidRPr="002D7E73" w:rsidRDefault="0008280A" w:rsidP="002D7E73">
      <w:pPr>
        <w:pStyle w:val="a3"/>
        <w:spacing w:before="0" w:beforeAutospacing="0" w:after="0" w:afterAutospacing="0"/>
        <w:jc w:val="both"/>
      </w:pPr>
      <w:r w:rsidRPr="002D7E73">
        <w:t xml:space="preserve">   </w:t>
      </w:r>
      <w:r w:rsidR="002D7E73">
        <w:t xml:space="preserve">    </w:t>
      </w:r>
      <w:r w:rsidR="00571D04" w:rsidRPr="002D7E73">
        <w:t xml:space="preserve">Сегодня является важным формировать у обучающихся начальной школы интерес к чтению. Это могут способствовать, наряду с обычными печатными </w:t>
      </w:r>
      <w:proofErr w:type="gramStart"/>
      <w:r w:rsidR="00571D04" w:rsidRPr="002D7E73">
        <w:t xml:space="preserve">изданиями  </w:t>
      </w:r>
      <w:r w:rsidR="00571D04" w:rsidRPr="002D7E73">
        <w:lastRenderedPageBreak/>
        <w:t>электронные</w:t>
      </w:r>
      <w:proofErr w:type="gramEnd"/>
      <w:r w:rsidR="00571D04" w:rsidRPr="002D7E73">
        <w:t xml:space="preserve"> книги, большой популярностью сегодня пользуются и аудиокниги Значит задача учителя  поэтому -  научить  работать с различными текстами: «бумажными», электронными и звучащими. </w:t>
      </w:r>
    </w:p>
    <w:p w:rsidR="00E114F7" w:rsidRPr="002D7E73" w:rsidRDefault="00E114F7" w:rsidP="002D7E73">
      <w:pPr>
        <w:pStyle w:val="a3"/>
        <w:spacing w:before="0" w:beforeAutospacing="0" w:after="0" w:afterAutospacing="0"/>
        <w:jc w:val="both"/>
      </w:pPr>
      <w:r w:rsidRPr="002D7E73">
        <w:t xml:space="preserve">   </w:t>
      </w:r>
      <w:r w:rsidR="002D7E73">
        <w:t xml:space="preserve">    </w:t>
      </w:r>
      <w:r w:rsidRPr="002D7E73">
        <w:t xml:space="preserve">Для развития интереса к процессу чтения продуктивно </w:t>
      </w:r>
      <w:proofErr w:type="gramStart"/>
      <w:r w:rsidRPr="002D7E73">
        <w:t>использование ,</w:t>
      </w:r>
      <w:proofErr w:type="gramEnd"/>
      <w:r w:rsidRPr="002D7E73">
        <w:t xml:space="preserve"> после небольшого текстового материала- рисунка, схему, плана, диаграммы. </w:t>
      </w:r>
      <w:proofErr w:type="gramStart"/>
      <w:r w:rsidRPr="002D7E73">
        <w:t>Использование  текстов</w:t>
      </w:r>
      <w:proofErr w:type="gramEnd"/>
      <w:r w:rsidRPr="002D7E73">
        <w:t>, в которых представлено сочетание разных типов речи: рассуждения, повествования, описания, диалоги. Разнообразие типов речи в тексте не только активизирует внимание учеников, но и формирует интерес к процессу чтения.</w:t>
      </w:r>
    </w:p>
    <w:p w:rsidR="00E114F7" w:rsidRPr="002D7E73" w:rsidRDefault="00E114F7" w:rsidP="002D7E73">
      <w:pPr>
        <w:pStyle w:val="a3"/>
        <w:spacing w:before="0" w:beforeAutospacing="0" w:after="0" w:afterAutospacing="0"/>
        <w:jc w:val="both"/>
      </w:pPr>
      <w:r w:rsidRPr="002D7E73">
        <w:t xml:space="preserve"> </w:t>
      </w:r>
      <w:r w:rsidR="002D7E73">
        <w:t xml:space="preserve">     </w:t>
      </w:r>
      <w:bookmarkStart w:id="0" w:name="_GoBack"/>
      <w:bookmarkEnd w:id="0"/>
      <w:r w:rsidRPr="002D7E73">
        <w:t xml:space="preserve">Задача современного образования – </w:t>
      </w:r>
      <w:proofErr w:type="gramStart"/>
      <w:r w:rsidRPr="002D7E73">
        <w:t>формирование  функционально</w:t>
      </w:r>
      <w:proofErr w:type="gramEnd"/>
      <w:r w:rsidRPr="002D7E73">
        <w:t xml:space="preserve"> грамотной личности – человека, ориентирующегося</w:t>
      </w:r>
      <w:r w:rsidR="0008280A" w:rsidRPr="002D7E73">
        <w:t xml:space="preserve"> в мире и действующего</w:t>
      </w:r>
      <w:r w:rsidRPr="002D7E73">
        <w:t xml:space="preserve"> в соответствии с общественными ценностями, ожиданиями и </w:t>
      </w:r>
      <w:r w:rsidR="0008280A" w:rsidRPr="002D7E73">
        <w:t xml:space="preserve">интересами. Значит, </w:t>
      </w:r>
      <w:r w:rsidRPr="002D7E73">
        <w:t>задача современного образования – такую личность воспитать.</w:t>
      </w:r>
    </w:p>
    <w:p w:rsidR="0008280A" w:rsidRPr="002D7E73" w:rsidRDefault="0008280A" w:rsidP="002D7E73">
      <w:pPr>
        <w:pStyle w:val="a3"/>
        <w:spacing w:before="0" w:beforeAutospacing="0" w:after="0" w:afterAutospacing="0"/>
        <w:jc w:val="both"/>
      </w:pPr>
    </w:p>
    <w:p w:rsidR="00E114F7" w:rsidRPr="002D7E73" w:rsidRDefault="00E114F7" w:rsidP="002D7E73">
      <w:pPr>
        <w:pStyle w:val="a3"/>
        <w:spacing w:before="0" w:beforeAutospacing="0" w:after="0" w:afterAutospacing="0"/>
        <w:jc w:val="both"/>
      </w:pPr>
    </w:p>
    <w:p w:rsidR="00E114F7" w:rsidRPr="002D7E73" w:rsidRDefault="00E114F7" w:rsidP="002D7E73">
      <w:pPr>
        <w:pStyle w:val="a3"/>
        <w:spacing w:before="0" w:beforeAutospacing="0" w:after="0" w:afterAutospacing="0"/>
        <w:jc w:val="both"/>
      </w:pPr>
    </w:p>
    <w:p w:rsidR="00F01466" w:rsidRPr="002D7E73" w:rsidRDefault="00F01466" w:rsidP="002D7E73">
      <w:pPr>
        <w:spacing w:after="0" w:line="240" w:lineRule="auto"/>
        <w:jc w:val="both"/>
        <w:rPr>
          <w:sz w:val="24"/>
          <w:szCs w:val="24"/>
        </w:rPr>
      </w:pPr>
    </w:p>
    <w:sectPr w:rsidR="00F01466" w:rsidRPr="002D7E73" w:rsidSect="002D7E7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0F8C"/>
    <w:multiLevelType w:val="multilevel"/>
    <w:tmpl w:val="5372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657CE"/>
    <w:multiLevelType w:val="hybridMultilevel"/>
    <w:tmpl w:val="6A4E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466"/>
    <w:rsid w:val="0008280A"/>
    <w:rsid w:val="000C088B"/>
    <w:rsid w:val="000F286A"/>
    <w:rsid w:val="002D7E73"/>
    <w:rsid w:val="003E6015"/>
    <w:rsid w:val="00571D04"/>
    <w:rsid w:val="00896CCB"/>
    <w:rsid w:val="009B7F2F"/>
    <w:rsid w:val="00A671C7"/>
    <w:rsid w:val="00CC7FAA"/>
    <w:rsid w:val="00D73A60"/>
    <w:rsid w:val="00DE5E2A"/>
    <w:rsid w:val="00E114F7"/>
    <w:rsid w:val="00F0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FDCC"/>
  <w15:docId w15:val="{6E27D1AE-5831-4E5B-89E6-2A2A193C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Mangal"/>
        <w:kern w:val="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46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К</dc:creator>
  <cp:lastModifiedBy>1-5</cp:lastModifiedBy>
  <cp:revision>3</cp:revision>
  <dcterms:created xsi:type="dcterms:W3CDTF">2022-10-27T08:41:00Z</dcterms:created>
  <dcterms:modified xsi:type="dcterms:W3CDTF">2024-06-24T13:07:00Z</dcterms:modified>
</cp:coreProperties>
</file>